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82" w:rsidRPr="00D14C83" w:rsidRDefault="003A1E8A" w:rsidP="00D14C83">
      <w:pPr>
        <w:rPr>
          <w:b/>
          <w:sz w:val="36"/>
        </w:rPr>
      </w:pPr>
      <w:r>
        <w:rPr>
          <w:b/>
          <w:sz w:val="36"/>
        </w:rPr>
        <w:t xml:space="preserve">Apprentice </w:t>
      </w:r>
      <w:r w:rsidR="00D14C83" w:rsidRPr="00D14C83">
        <w:rPr>
          <w:b/>
          <w:sz w:val="36"/>
        </w:rPr>
        <w:t>Talent Profiles</w:t>
      </w:r>
    </w:p>
    <w:p w:rsidR="00D14C83" w:rsidRPr="003A1E8A" w:rsidRDefault="00D14C83" w:rsidP="003A1E8A">
      <w:pPr>
        <w:pBdr>
          <w:bottom w:val="single" w:sz="4" w:space="1" w:color="auto"/>
        </w:pBdr>
        <w:rPr>
          <w:b/>
          <w:i/>
          <w:color w:val="1F497D" w:themeColor="text2"/>
        </w:rPr>
      </w:pPr>
      <w:r w:rsidRPr="003A1E8A">
        <w:rPr>
          <w:b/>
          <w:i/>
          <w:color w:val="1F497D" w:themeColor="text2"/>
        </w:rPr>
        <w:t>Where could your talent take you?</w:t>
      </w:r>
    </w:p>
    <w:tbl>
      <w:tblPr>
        <w:tblStyle w:val="TableGrid"/>
        <w:tblW w:w="0" w:type="auto"/>
        <w:tblLook w:val="04A0" w:firstRow="1" w:lastRow="0" w:firstColumn="1" w:lastColumn="0" w:noHBand="0" w:noVBand="1"/>
      </w:tblPr>
      <w:tblGrid>
        <w:gridCol w:w="1526"/>
        <w:gridCol w:w="5245"/>
        <w:gridCol w:w="2471"/>
      </w:tblGrid>
      <w:tr w:rsidR="00D14C83" w:rsidTr="00D14C83">
        <w:trPr>
          <w:trHeight w:val="567"/>
        </w:trPr>
        <w:tc>
          <w:tcPr>
            <w:tcW w:w="1526" w:type="dxa"/>
          </w:tcPr>
          <w:p w:rsidR="00D14C83" w:rsidRDefault="00D14C83" w:rsidP="00D14C83">
            <w:pPr>
              <w:rPr>
                <w:b/>
                <w:i/>
              </w:rPr>
            </w:pPr>
            <w:r>
              <w:rPr>
                <w:b/>
                <w:i/>
              </w:rPr>
              <w:t>Name:</w:t>
            </w:r>
          </w:p>
        </w:tc>
        <w:tc>
          <w:tcPr>
            <w:tcW w:w="5245" w:type="dxa"/>
          </w:tcPr>
          <w:p w:rsidR="00D14C83" w:rsidRPr="003A1E8A" w:rsidRDefault="00EE03E5" w:rsidP="00D14C83">
            <w:pPr>
              <w:rPr>
                <w:b/>
                <w:i/>
              </w:rPr>
            </w:pPr>
            <w:r>
              <w:rPr>
                <w:b/>
                <w:i/>
              </w:rPr>
              <w:t>Deborah Kingston</w:t>
            </w:r>
          </w:p>
        </w:tc>
        <w:tc>
          <w:tcPr>
            <w:tcW w:w="2471" w:type="dxa"/>
            <w:vMerge w:val="restart"/>
          </w:tcPr>
          <w:p w:rsidR="007C41A7" w:rsidRDefault="00DC701E" w:rsidP="00D14C83">
            <w:pPr>
              <w:rPr>
                <w:b/>
                <w:i/>
              </w:rPr>
            </w:pPr>
            <w:r>
              <w:rPr>
                <w:noProof/>
                <w:color w:val="0000FF"/>
                <w:lang w:eastAsia="en-GB"/>
              </w:rPr>
              <mc:AlternateContent>
                <mc:Choice Requires="wps">
                  <w:drawing>
                    <wp:inline distT="0" distB="0" distL="0" distR="0" wp14:anchorId="0A1D4B61" wp14:editId="20E17533">
                      <wp:extent cx="304800" cy="304800"/>
                      <wp:effectExtent l="0" t="0" r="0" b="0"/>
                      <wp:docPr id="2" name="AutoShape 3" descr="https://mail.aol.com/webmail/getPart?uid=389891&amp;partId=1&amp;scope=STANDARD&amp;saveAs=image1.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68AD3" id="AutoShape 3" o:spid="_x0000_s1026" alt="https://mail.aol.com/webmail/getPart?uid=389891&amp;partId=1&amp;scope=STANDARD&amp;saveAs=image1.jpeg" href="https://mail.aol.com/webmail/getPart?uid=389891&amp;partId=1&amp;scope=STANDARD&amp;saveAs=image1.jpe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nmQgMAALgGAAAOAAAAZHJzL2Uyb0RvYy54bWysVVFv2zYQfh/Q/0DwoW+yJEd2LDVK4FrR&#10;ECDrgqV7LmiKkthQJEvSVrJh/31Hyk6cFBiGbnoQ7njU3X13350urh4HgfbMWK5kidNZghGTVDVc&#10;diX+/XMdrTCyjsiGCCVZiZ+YxVeX7366GHXB5qpXomEGgRNpi1GXuHdOF3Fsac8GYmdKMwnGVpmB&#10;OFBNFzeGjOB9EPE8SZbxqEyjjaLMWjitJiO+DP7bllH3a9ta5pAoMeTmwtuE99a/48sLUnSG6J7T&#10;QxrkB7IYCJcQ9NlVRRxBO8O/czVwapRVrZtRNcSqbTllAQOgSZM3aO57olnAAsWx+rlM9v9zSz/t&#10;7wziTYnnGEkyQIvWO6dCZHSGUcMshXL5tljoC+AUM6JEyH5kW6/HHXN3xLirHbg5W+WrPH1PBv1B&#10;w9lNU06KpdDK8v7z+lO1/q0Kdkv2bG1LPpCOpbOvmnWhgr3g8mEjOH044D2E/2dWTJWsFN0NTLqJ&#10;GoYJ4oCXtufaYmQKD9PcNCnwoHO1CWjff9sp9+HLVhD5MMmeE/EIcENtPJOCeK/vjO+w1beKPlgk&#10;1aYnsgMIGlgG3If6HY+MUWPPSAONSk/dTT68Qwve0Hb8RTVQcQIVD9gfWzP4GIAGPQaSPj2TlD06&#10;ROHwLMlWCVCZgukg+4RJcfxYG+t+ZmpAXgDAkF1wTva31k1Xj1d8LKlqLkSYAyFfHYDP6QRCw6fe&#10;5pMItP4zT/Lr1fUqi7L58jrKkqqK1vUmi5Z1er6ozqrNpkr/8nHTrOh50zDpwxxHLM3+HYUPwz4N&#10;x/OQWSV44935lKzpthth0J7AiNfhCSUHy8u1+HUaoV6A5Q2kdJ4lH+d5VC9X51FWZ4soP09WUZLm&#10;H/NlkuVZVb+GdMsl+++Q0FjifDFfhC6dJP0GWxKe77GRYuAOlqjgQ4mBGvD4S6TwDLyWTZAdDOok&#10;n5TCp/9SCmj3sdGB/p6iE/u3qnkCuhoFdALmwboHoVfmD4xGWJ0ltt92xDCMxI0EyudplvldG5Rs&#10;cT4HxZxatqcWIim4KrHDaBI3DjT4ZKcN73qIlIbCSOUXU8sDhf0ITVkdZhXWY0ByWOV+/57q4dbL&#10;D+fyb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C&#10;RrbQBwEAAJEBAAAZAAAAZHJzL19yZWxzL2Uyb0RvYy54bWwucmVsc4SQ3UrDQBCF7wXfIeyFd2YT&#10;BUk1mxCIQi8UqfUBxs0kWbt/7G5r+/aOFsGC4OWZn+/MmbrdG53tMETlrGBlXrAMrXSDspNgr+uH&#10;y4plMYEdQDuLgh0wsrY5P6tXqCHRUpyVjxlRbBRsTsnfch7ljAZi7jxa6owuGEgkw8Q9yA1MyK+K&#10;4oaH3wzWnDCz5SBYWA4ly9YHT87/s904Kom9k1uDNv1hwWciBa3shqAQJkxHbKSbDSidg9O5dIZ/&#10;4NuX5jTxDCG1WzWI62pRLcoLMP7OU43OO4ooKaZ4WXdPfbfqv/sRdthFoQwlLfN3j9OP36MbKMr9&#10;PmGwoBlvan7yyOYTAAD//wMAUEsBAi0AFAAGAAgAAAAhALaDOJL+AAAA4QEAABMAAAAAAAAAAAAA&#10;AAAAAAAAAFtDb250ZW50X1R5cGVzXS54bWxQSwECLQAUAAYACAAAACEAOP0h/9YAAACUAQAACwAA&#10;AAAAAAAAAAAAAAAvAQAAX3JlbHMvLnJlbHNQSwECLQAUAAYACAAAACEArL3J5kIDAAC4BgAADgAA&#10;AAAAAAAAAAAAAAAuAgAAZHJzL2Uyb0RvYy54bWxQSwECLQAUAAYACAAAACEAhnOS4dYAAAADAQAA&#10;DwAAAAAAAAAAAAAAAACcBQAAZHJzL2Rvd25yZXYueG1sUEsBAi0AFAAGAAgAAAAhAEJGttAHAQAA&#10;kQEAABkAAAAAAAAAAAAAAAAAnwYAAGRycy9fcmVscy9lMm9Eb2MueG1sLnJlbHNQSwUGAAAAAAUA&#10;BQA6AQAA3QcAAAAA&#10;" o:button="t" filled="f" stroked="f">
                      <v:fill o:detectmouseclick="t"/>
                      <o:lock v:ext="edit" aspectratio="t"/>
                      <w10:anchorlock/>
                    </v:rect>
                  </w:pict>
                </mc:Fallback>
              </mc:AlternateContent>
            </w:r>
          </w:p>
          <w:p w:rsidR="007C41A7" w:rsidRDefault="007C41A7" w:rsidP="00D14C83">
            <w:pPr>
              <w:rPr>
                <w:b/>
                <w:i/>
              </w:rPr>
            </w:pPr>
          </w:p>
          <w:p w:rsidR="007C41A7" w:rsidRDefault="007C41A7" w:rsidP="00D14C83">
            <w:pPr>
              <w:rPr>
                <w:b/>
                <w:i/>
              </w:rPr>
            </w:pPr>
          </w:p>
          <w:p w:rsidR="00D14C83" w:rsidRDefault="007C41A7" w:rsidP="007C41A7">
            <w:pPr>
              <w:jc w:val="center"/>
              <w:rPr>
                <w:b/>
                <w:i/>
              </w:rPr>
            </w:pPr>
            <w:r>
              <w:rPr>
                <w:b/>
                <w:i/>
              </w:rPr>
              <w:t>Photo</w:t>
            </w:r>
          </w:p>
        </w:tc>
      </w:tr>
      <w:tr w:rsidR="00D14C83" w:rsidTr="00D14C83">
        <w:trPr>
          <w:trHeight w:val="567"/>
        </w:trPr>
        <w:tc>
          <w:tcPr>
            <w:tcW w:w="1526" w:type="dxa"/>
          </w:tcPr>
          <w:p w:rsidR="00D14C83" w:rsidRDefault="00D14C83" w:rsidP="00D14C83">
            <w:pPr>
              <w:rPr>
                <w:b/>
                <w:i/>
              </w:rPr>
            </w:pPr>
            <w:r>
              <w:rPr>
                <w:b/>
                <w:i/>
              </w:rPr>
              <w:t>Job:</w:t>
            </w:r>
          </w:p>
        </w:tc>
        <w:tc>
          <w:tcPr>
            <w:tcW w:w="5245" w:type="dxa"/>
          </w:tcPr>
          <w:p w:rsidR="00D14C83" w:rsidRPr="003A1E8A" w:rsidRDefault="00EE03E5" w:rsidP="003A1E8A">
            <w:pPr>
              <w:rPr>
                <w:i/>
              </w:rPr>
            </w:pPr>
            <w:r>
              <w:rPr>
                <w:i/>
              </w:rPr>
              <w:t>Senior HCSW</w:t>
            </w:r>
          </w:p>
        </w:tc>
        <w:tc>
          <w:tcPr>
            <w:tcW w:w="2471" w:type="dxa"/>
            <w:vMerge/>
          </w:tcPr>
          <w:p w:rsidR="00D14C83" w:rsidRDefault="00D14C83" w:rsidP="00D14C83">
            <w:pPr>
              <w:rPr>
                <w:b/>
                <w:i/>
              </w:rPr>
            </w:pPr>
          </w:p>
        </w:tc>
      </w:tr>
      <w:tr w:rsidR="00D14C83" w:rsidTr="00D14C83">
        <w:trPr>
          <w:trHeight w:val="567"/>
        </w:trPr>
        <w:tc>
          <w:tcPr>
            <w:tcW w:w="1526" w:type="dxa"/>
          </w:tcPr>
          <w:p w:rsidR="00D14C83" w:rsidRDefault="00D14C83" w:rsidP="00D14C83">
            <w:pPr>
              <w:rPr>
                <w:b/>
                <w:i/>
              </w:rPr>
            </w:pPr>
            <w:r>
              <w:rPr>
                <w:b/>
                <w:i/>
              </w:rPr>
              <w:t>Email:</w:t>
            </w:r>
          </w:p>
        </w:tc>
        <w:tc>
          <w:tcPr>
            <w:tcW w:w="5245" w:type="dxa"/>
          </w:tcPr>
          <w:p w:rsidR="00D14C83" w:rsidRPr="003A1E8A" w:rsidRDefault="00D14C83" w:rsidP="00D14C83">
            <w:pPr>
              <w:rPr>
                <w:i/>
              </w:rPr>
            </w:pPr>
          </w:p>
        </w:tc>
        <w:tc>
          <w:tcPr>
            <w:tcW w:w="2471" w:type="dxa"/>
            <w:vMerge/>
          </w:tcPr>
          <w:p w:rsidR="00D14C83" w:rsidRDefault="00D14C83" w:rsidP="00D14C83">
            <w:pPr>
              <w:rPr>
                <w:b/>
                <w:i/>
              </w:rPr>
            </w:pPr>
          </w:p>
        </w:tc>
      </w:tr>
      <w:tr w:rsidR="00D14C83" w:rsidTr="00DC701E">
        <w:trPr>
          <w:trHeight w:val="854"/>
        </w:trPr>
        <w:tc>
          <w:tcPr>
            <w:tcW w:w="1526" w:type="dxa"/>
          </w:tcPr>
          <w:p w:rsidR="00D14C83" w:rsidRDefault="00D14C83" w:rsidP="00D14C83">
            <w:pPr>
              <w:rPr>
                <w:b/>
                <w:i/>
              </w:rPr>
            </w:pPr>
            <w:r>
              <w:rPr>
                <w:b/>
                <w:i/>
              </w:rPr>
              <w:t>Details</w:t>
            </w:r>
            <w:r w:rsidR="00B01CA5">
              <w:rPr>
                <w:b/>
                <w:i/>
              </w:rPr>
              <w:t>/date</w:t>
            </w:r>
            <w:r>
              <w:rPr>
                <w:b/>
                <w:i/>
              </w:rPr>
              <w:t>:</w:t>
            </w:r>
          </w:p>
        </w:tc>
        <w:tc>
          <w:tcPr>
            <w:tcW w:w="5245" w:type="dxa"/>
          </w:tcPr>
          <w:p w:rsidR="00D14C83" w:rsidRPr="003A1E8A" w:rsidRDefault="00EE03E5" w:rsidP="00D14C83">
            <w:pPr>
              <w:rPr>
                <w:i/>
              </w:rPr>
            </w:pPr>
            <w:r>
              <w:rPr>
                <w:i/>
              </w:rPr>
              <w:t>26/02/2019</w:t>
            </w:r>
          </w:p>
        </w:tc>
        <w:tc>
          <w:tcPr>
            <w:tcW w:w="2471" w:type="dxa"/>
            <w:vMerge/>
          </w:tcPr>
          <w:p w:rsidR="00D14C83" w:rsidRDefault="00D14C83" w:rsidP="00D14C83">
            <w:pPr>
              <w:rPr>
                <w:b/>
                <w:i/>
              </w:rPr>
            </w:pPr>
          </w:p>
        </w:tc>
      </w:tr>
    </w:tbl>
    <w:p w:rsidR="00D14C83" w:rsidRDefault="00D14C83" w:rsidP="00D14C83">
      <w:pPr>
        <w:rPr>
          <w:b/>
          <w:i/>
        </w:rPr>
      </w:pPr>
    </w:p>
    <w:tbl>
      <w:tblPr>
        <w:tblStyle w:val="TableGrid"/>
        <w:tblW w:w="0" w:type="auto"/>
        <w:tblLook w:val="04A0" w:firstRow="1" w:lastRow="0" w:firstColumn="1" w:lastColumn="0" w:noHBand="0" w:noVBand="1"/>
      </w:tblPr>
      <w:tblGrid>
        <w:gridCol w:w="2943"/>
        <w:gridCol w:w="6299"/>
      </w:tblGrid>
      <w:tr w:rsidR="00D14C83" w:rsidTr="00D14C83">
        <w:tc>
          <w:tcPr>
            <w:tcW w:w="2943" w:type="dxa"/>
          </w:tcPr>
          <w:p w:rsidR="00D14C83" w:rsidRDefault="00D14C83" w:rsidP="00D14C83">
            <w:pPr>
              <w:rPr>
                <w:b/>
                <w:i/>
              </w:rPr>
            </w:pPr>
            <w:r>
              <w:rPr>
                <w:b/>
                <w:i/>
              </w:rPr>
              <w:t>Where are you based?</w:t>
            </w:r>
          </w:p>
        </w:tc>
        <w:tc>
          <w:tcPr>
            <w:tcW w:w="6299" w:type="dxa"/>
          </w:tcPr>
          <w:p w:rsidR="00B01CA5" w:rsidRPr="00D14C83" w:rsidRDefault="00EE03E5" w:rsidP="00B01CA5">
            <w:pPr>
              <w:rPr>
                <w:i/>
              </w:rPr>
            </w:pPr>
            <w:r>
              <w:rPr>
                <w:i/>
              </w:rPr>
              <w:t>Fen House</w:t>
            </w:r>
          </w:p>
        </w:tc>
      </w:tr>
      <w:tr w:rsidR="00D14C83" w:rsidTr="00797CF9">
        <w:trPr>
          <w:trHeight w:val="1728"/>
        </w:trPr>
        <w:tc>
          <w:tcPr>
            <w:tcW w:w="2943" w:type="dxa"/>
          </w:tcPr>
          <w:p w:rsidR="00D14C83" w:rsidRDefault="00D14C83" w:rsidP="00D14C83">
            <w:pPr>
              <w:rPr>
                <w:b/>
                <w:i/>
              </w:rPr>
            </w:pPr>
            <w:r>
              <w:rPr>
                <w:b/>
                <w:i/>
              </w:rPr>
              <w:t>Tell us a bit about your current role</w:t>
            </w:r>
          </w:p>
        </w:tc>
        <w:tc>
          <w:tcPr>
            <w:tcW w:w="6299" w:type="dxa"/>
          </w:tcPr>
          <w:p w:rsidR="00B01CA5" w:rsidRDefault="00EE03E5" w:rsidP="00C103F7">
            <w:pPr>
              <w:rPr>
                <w:i/>
              </w:rPr>
            </w:pPr>
            <w:r>
              <w:rPr>
                <w:i/>
              </w:rPr>
              <w:t xml:space="preserve">I am currently in a Band three </w:t>
            </w:r>
            <w:r w:rsidR="00797CF9">
              <w:rPr>
                <w:i/>
              </w:rPr>
              <w:t>position</w:t>
            </w:r>
            <w:r>
              <w:rPr>
                <w:i/>
              </w:rPr>
              <w:t xml:space="preserve"> in a Community Nursing Team. I work in a variety of areas, providing clinical services to patients who are unable to access normal GP services.</w:t>
            </w:r>
          </w:p>
          <w:p w:rsidR="00797CF9" w:rsidRPr="00D14C83" w:rsidRDefault="00797CF9" w:rsidP="00C103F7">
            <w:pPr>
              <w:rPr>
                <w:i/>
              </w:rPr>
            </w:pPr>
          </w:p>
        </w:tc>
      </w:tr>
      <w:tr w:rsidR="00D14C83" w:rsidTr="00D14C83">
        <w:tc>
          <w:tcPr>
            <w:tcW w:w="2943" w:type="dxa"/>
          </w:tcPr>
          <w:p w:rsidR="00D14C83" w:rsidRDefault="00F12EF5" w:rsidP="00D14C83">
            <w:pPr>
              <w:rPr>
                <w:b/>
                <w:i/>
              </w:rPr>
            </w:pPr>
            <w:r>
              <w:rPr>
                <w:b/>
                <w:i/>
              </w:rPr>
              <w:t>How long have you been with the Trust?</w:t>
            </w:r>
          </w:p>
          <w:p w:rsidR="00F12EF5" w:rsidRDefault="00F12EF5" w:rsidP="00D14C83">
            <w:pPr>
              <w:rPr>
                <w:b/>
                <w:i/>
              </w:rPr>
            </w:pPr>
          </w:p>
        </w:tc>
        <w:tc>
          <w:tcPr>
            <w:tcW w:w="6299" w:type="dxa"/>
          </w:tcPr>
          <w:p w:rsidR="00B01CA5" w:rsidRPr="00D14C83" w:rsidRDefault="00EE03E5" w:rsidP="00F12EF5">
            <w:pPr>
              <w:rPr>
                <w:i/>
              </w:rPr>
            </w:pPr>
            <w:r>
              <w:rPr>
                <w:i/>
              </w:rPr>
              <w:t>Almost Five years</w:t>
            </w:r>
          </w:p>
        </w:tc>
      </w:tr>
      <w:tr w:rsidR="00D14C83" w:rsidTr="00D14C83">
        <w:tc>
          <w:tcPr>
            <w:tcW w:w="2943" w:type="dxa"/>
          </w:tcPr>
          <w:p w:rsidR="00F12EF5" w:rsidRDefault="009D01CF" w:rsidP="00D14C83">
            <w:pPr>
              <w:rPr>
                <w:b/>
                <w:i/>
              </w:rPr>
            </w:pPr>
            <w:r>
              <w:rPr>
                <w:b/>
                <w:i/>
              </w:rPr>
              <w:t xml:space="preserve">Looking at your own training and development, could you tell us more about the </w:t>
            </w:r>
            <w:r w:rsidR="00F12EF5">
              <w:rPr>
                <w:b/>
                <w:i/>
              </w:rPr>
              <w:t>early stages</w:t>
            </w:r>
            <w:r>
              <w:rPr>
                <w:b/>
                <w:i/>
              </w:rPr>
              <w:t xml:space="preserve"> of your career?</w:t>
            </w:r>
          </w:p>
          <w:p w:rsidR="00D14C83" w:rsidRDefault="00D14C83" w:rsidP="00D14C83">
            <w:pPr>
              <w:rPr>
                <w:b/>
                <w:i/>
              </w:rPr>
            </w:pPr>
          </w:p>
        </w:tc>
        <w:tc>
          <w:tcPr>
            <w:tcW w:w="6299" w:type="dxa"/>
          </w:tcPr>
          <w:p w:rsidR="00B01CA5" w:rsidRPr="00F12EF5" w:rsidRDefault="00EE03E5" w:rsidP="00B01CA5">
            <w:pPr>
              <w:rPr>
                <w:i/>
              </w:rPr>
            </w:pPr>
            <w:r>
              <w:rPr>
                <w:i/>
              </w:rPr>
              <w:t>I have been supported from my start within the Rehab team, in a Band two position, to my current position in a clinical team. Training needs have been identified by myself and I have been supported to apply for training to support my development.</w:t>
            </w:r>
          </w:p>
        </w:tc>
      </w:tr>
      <w:tr w:rsidR="00D14C83" w:rsidTr="00D14C83">
        <w:tc>
          <w:tcPr>
            <w:tcW w:w="2943" w:type="dxa"/>
          </w:tcPr>
          <w:p w:rsidR="00D14C83" w:rsidRDefault="009D01CF" w:rsidP="00D14C83">
            <w:pPr>
              <w:rPr>
                <w:b/>
                <w:i/>
              </w:rPr>
            </w:pPr>
            <w:r>
              <w:rPr>
                <w:b/>
                <w:i/>
              </w:rPr>
              <w:t>Are you currently undertaking any study?</w:t>
            </w:r>
          </w:p>
        </w:tc>
        <w:tc>
          <w:tcPr>
            <w:tcW w:w="6299" w:type="dxa"/>
          </w:tcPr>
          <w:p w:rsidR="00B01CA5" w:rsidRPr="00F12EF5" w:rsidRDefault="00EE03E5" w:rsidP="00B01CA5">
            <w:pPr>
              <w:rPr>
                <w:i/>
              </w:rPr>
            </w:pPr>
            <w:r>
              <w:rPr>
                <w:i/>
              </w:rPr>
              <w:t>I am currently studying for a Foundation Degree in Health and Social Care to allow me to progress to a Band Four position.</w:t>
            </w:r>
          </w:p>
        </w:tc>
      </w:tr>
      <w:tr w:rsidR="00D14C83" w:rsidTr="00D14C83">
        <w:tc>
          <w:tcPr>
            <w:tcW w:w="2943" w:type="dxa"/>
          </w:tcPr>
          <w:p w:rsidR="00D14C83" w:rsidRDefault="00C103F7" w:rsidP="00D14C83">
            <w:pPr>
              <w:rPr>
                <w:b/>
                <w:i/>
              </w:rPr>
            </w:pPr>
            <w:r>
              <w:rPr>
                <w:b/>
                <w:i/>
              </w:rPr>
              <w:t>Has the apprenticeship help support you on your pathway?</w:t>
            </w:r>
          </w:p>
          <w:p w:rsidR="00F12EF5" w:rsidRDefault="00F12EF5" w:rsidP="00D14C83">
            <w:pPr>
              <w:rPr>
                <w:b/>
                <w:i/>
              </w:rPr>
            </w:pPr>
          </w:p>
        </w:tc>
        <w:tc>
          <w:tcPr>
            <w:tcW w:w="6299" w:type="dxa"/>
          </w:tcPr>
          <w:p w:rsidR="00B01CA5" w:rsidRPr="00F12EF5" w:rsidRDefault="00EE03E5" w:rsidP="00A83E09">
            <w:pPr>
              <w:rPr>
                <w:i/>
              </w:rPr>
            </w:pPr>
            <w:r>
              <w:rPr>
                <w:i/>
              </w:rPr>
              <w:t>Because I have already studied at a higher level but in a different field, I found it difficult to gain founding to pursue a higher level of qualification in Healthcare. The apprenticeship has allowed me to study whilst also continuing to work.</w:t>
            </w:r>
          </w:p>
        </w:tc>
      </w:tr>
      <w:tr w:rsidR="00C103F7" w:rsidTr="00D14C83">
        <w:tc>
          <w:tcPr>
            <w:tcW w:w="2943" w:type="dxa"/>
          </w:tcPr>
          <w:p w:rsidR="00674C75" w:rsidRDefault="00674C75" w:rsidP="00D14C83">
            <w:pPr>
              <w:rPr>
                <w:b/>
                <w:i/>
              </w:rPr>
            </w:pPr>
            <w:r>
              <w:rPr>
                <w:b/>
                <w:i/>
              </w:rPr>
              <w:t>The apprenticeship programme offers blended learning, consisting of on and off-the-job training.  This enables the learner to understand and apply their learning within the context of their day to day role.</w:t>
            </w:r>
          </w:p>
          <w:p w:rsidR="00674C75" w:rsidRDefault="007C41A7" w:rsidP="00D14C83">
            <w:pPr>
              <w:rPr>
                <w:b/>
                <w:i/>
              </w:rPr>
            </w:pPr>
            <w:r>
              <w:rPr>
                <w:b/>
                <w:i/>
              </w:rPr>
              <w:t>How does the process work for you?</w:t>
            </w:r>
          </w:p>
          <w:p w:rsidR="00C103F7" w:rsidRDefault="00C103F7" w:rsidP="00D14C83">
            <w:pPr>
              <w:rPr>
                <w:b/>
                <w:i/>
              </w:rPr>
            </w:pPr>
          </w:p>
        </w:tc>
        <w:tc>
          <w:tcPr>
            <w:tcW w:w="6299" w:type="dxa"/>
          </w:tcPr>
          <w:p w:rsidR="00B01CA5" w:rsidRPr="00F12EF5" w:rsidRDefault="00797CF9" w:rsidP="00F12EF5">
            <w:pPr>
              <w:rPr>
                <w:i/>
              </w:rPr>
            </w:pPr>
            <w:r>
              <w:rPr>
                <w:i/>
              </w:rPr>
              <w:t>It can be difficult to manage time for study as you need to be motivated to do this for yourself, in your own time and often at the end of a long day of work. However if it is something that you are prepared for and understand, then it can be easier to cope with. Building the study into your routine is a must.</w:t>
            </w:r>
          </w:p>
        </w:tc>
      </w:tr>
      <w:tr w:rsidR="00F12EF5" w:rsidTr="003A1E8A">
        <w:tc>
          <w:tcPr>
            <w:tcW w:w="9242" w:type="dxa"/>
            <w:gridSpan w:val="2"/>
            <w:shd w:val="clear" w:color="auto" w:fill="DBE5F1" w:themeFill="accent1" w:themeFillTint="33"/>
          </w:tcPr>
          <w:p w:rsidR="003A1E8A" w:rsidRDefault="003A1E8A" w:rsidP="003A1E8A">
            <w:pPr>
              <w:rPr>
                <w:b/>
                <w:i/>
              </w:rPr>
            </w:pPr>
            <w:r>
              <w:rPr>
                <w:b/>
                <w:i/>
              </w:rPr>
              <w:t>Talent Academy:</w:t>
            </w:r>
          </w:p>
          <w:p w:rsidR="00F12EF5" w:rsidRPr="00644E2C" w:rsidRDefault="00674C75" w:rsidP="003A1E8A">
            <w:pPr>
              <w:rPr>
                <w:i/>
              </w:rPr>
            </w:pPr>
            <w:r w:rsidRPr="00644E2C">
              <w:rPr>
                <w:i/>
              </w:rPr>
              <w:t>Government</w:t>
            </w:r>
            <w:r w:rsidR="00F12EF5" w:rsidRPr="00644E2C">
              <w:rPr>
                <w:i/>
              </w:rPr>
              <w:t xml:space="preserve"> reforms</w:t>
            </w:r>
            <w:r w:rsidRPr="00644E2C">
              <w:rPr>
                <w:i/>
              </w:rPr>
              <w:t xml:space="preserve"> brought in over the last 3 years have transformed the whole apprenticeship offer. The biggest change being the inclusion of degree and professional qualifications.  As a result,</w:t>
            </w:r>
            <w:r w:rsidR="00644E2C" w:rsidRPr="00644E2C">
              <w:rPr>
                <w:i/>
              </w:rPr>
              <w:t xml:space="preserve"> the apprenticeship programme can now support individuals with their own career progression, </w:t>
            </w:r>
            <w:r w:rsidR="00644E2C" w:rsidRPr="00644E2C">
              <w:rPr>
                <w:i/>
              </w:rPr>
              <w:lastRenderedPageBreak/>
              <w:t xml:space="preserve">offering development and qualifications </w:t>
            </w:r>
            <w:r w:rsidR="00DC701E" w:rsidRPr="00644E2C">
              <w:rPr>
                <w:i/>
              </w:rPr>
              <w:t>from Level</w:t>
            </w:r>
            <w:r w:rsidRPr="00644E2C">
              <w:rPr>
                <w:i/>
              </w:rPr>
              <w:t xml:space="preserve"> 2 through to </w:t>
            </w:r>
            <w:r w:rsidR="00644E2C" w:rsidRPr="00644E2C">
              <w:rPr>
                <w:i/>
              </w:rPr>
              <w:t xml:space="preserve">a </w:t>
            </w:r>
            <w:r w:rsidRPr="00644E2C">
              <w:rPr>
                <w:i/>
              </w:rPr>
              <w:t xml:space="preserve">Masters. </w:t>
            </w:r>
          </w:p>
          <w:p w:rsidR="003A1E8A" w:rsidRPr="003A1E8A" w:rsidRDefault="003A1E8A" w:rsidP="003A1E8A">
            <w:pPr>
              <w:rPr>
                <w:b/>
                <w:i/>
              </w:rPr>
            </w:pPr>
          </w:p>
        </w:tc>
      </w:tr>
      <w:tr w:rsidR="00F12EF5" w:rsidTr="00D14C83">
        <w:tc>
          <w:tcPr>
            <w:tcW w:w="2943" w:type="dxa"/>
          </w:tcPr>
          <w:p w:rsidR="00F12EF5" w:rsidRDefault="003A1E8A" w:rsidP="003A1E8A">
            <w:pPr>
              <w:rPr>
                <w:b/>
                <w:i/>
              </w:rPr>
            </w:pPr>
            <w:r>
              <w:rPr>
                <w:b/>
                <w:i/>
              </w:rPr>
              <w:lastRenderedPageBreak/>
              <w:t>In view of the reforms and new opportunities, w</w:t>
            </w:r>
            <w:r w:rsidR="00F12EF5">
              <w:rPr>
                <w:b/>
                <w:i/>
              </w:rPr>
              <w:t>ould you consider an apprenticeship</w:t>
            </w:r>
            <w:r>
              <w:rPr>
                <w:b/>
                <w:i/>
              </w:rPr>
              <w:t xml:space="preserve"> for your ongoing </w:t>
            </w:r>
            <w:r w:rsidR="00F12EF5">
              <w:rPr>
                <w:b/>
                <w:i/>
              </w:rPr>
              <w:t>professional development?</w:t>
            </w:r>
          </w:p>
        </w:tc>
        <w:tc>
          <w:tcPr>
            <w:tcW w:w="6299" w:type="dxa"/>
          </w:tcPr>
          <w:p w:rsidR="00F12EF5" w:rsidRPr="00F12EF5" w:rsidRDefault="00797CF9" w:rsidP="00B01CA5">
            <w:pPr>
              <w:rPr>
                <w:i/>
              </w:rPr>
            </w:pPr>
            <w:r>
              <w:rPr>
                <w:i/>
              </w:rPr>
              <w:t>I am always keen to study at any level, so that it can extend my knowledge and understanding. There is also the added bonus that it can help with career progression.</w:t>
            </w:r>
            <w:bookmarkStart w:id="0" w:name="_GoBack"/>
            <w:bookmarkEnd w:id="0"/>
          </w:p>
        </w:tc>
      </w:tr>
    </w:tbl>
    <w:p w:rsidR="009D01CF" w:rsidRPr="00D14C83" w:rsidRDefault="009D01CF" w:rsidP="00D14C83">
      <w:pPr>
        <w:rPr>
          <w:b/>
          <w:i/>
        </w:rPr>
      </w:pPr>
    </w:p>
    <w:sectPr w:rsidR="009D01CF" w:rsidRPr="00D14C83" w:rsidSect="003A1E8A">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BA" w:rsidRDefault="00345EBA" w:rsidP="00CC13C6">
      <w:pPr>
        <w:spacing w:after="0" w:line="240" w:lineRule="auto"/>
      </w:pPr>
      <w:r>
        <w:separator/>
      </w:r>
    </w:p>
  </w:endnote>
  <w:endnote w:type="continuationSeparator" w:id="0">
    <w:p w:rsidR="00345EBA" w:rsidRDefault="00345EBA" w:rsidP="00CC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BA" w:rsidRDefault="00345EBA" w:rsidP="00CC13C6">
      <w:pPr>
        <w:spacing w:after="0" w:line="240" w:lineRule="auto"/>
      </w:pPr>
      <w:r>
        <w:separator/>
      </w:r>
    </w:p>
  </w:footnote>
  <w:footnote w:type="continuationSeparator" w:id="0">
    <w:p w:rsidR="00345EBA" w:rsidRDefault="00345EBA" w:rsidP="00CC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C6" w:rsidRDefault="003A1E8A">
    <w:pPr>
      <w:pStyle w:val="Header"/>
    </w:pPr>
    <w:r>
      <w:rPr>
        <w:noProof/>
        <w:lang w:eastAsia="en-GB"/>
      </w:rPr>
      <w:drawing>
        <wp:anchor distT="0" distB="0" distL="114300" distR="114300" simplePos="0" relativeHeight="251657216" behindDoc="0" locked="0" layoutInCell="1" allowOverlap="1" wp14:anchorId="4C03A422" wp14:editId="42BC9AF2">
          <wp:simplePos x="0" y="0"/>
          <wp:positionH relativeFrom="column">
            <wp:posOffset>-95250</wp:posOffset>
          </wp:positionH>
          <wp:positionV relativeFrom="paragraph">
            <wp:posOffset>-192405</wp:posOffset>
          </wp:positionV>
          <wp:extent cx="1678940"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8940" cy="381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589113A6" wp14:editId="50ABAA0F">
          <wp:simplePos x="0" y="0"/>
          <wp:positionH relativeFrom="column">
            <wp:posOffset>4486275</wp:posOffset>
          </wp:positionH>
          <wp:positionV relativeFrom="paragraph">
            <wp:posOffset>-306705</wp:posOffset>
          </wp:positionV>
          <wp:extent cx="1417320" cy="885190"/>
          <wp:effectExtent l="0" t="0" r="0" b="0"/>
          <wp:wrapThrough wrapText="bothSides">
            <wp:wrapPolygon edited="0">
              <wp:start x="0" y="0"/>
              <wp:lineTo x="0" y="20918"/>
              <wp:lineTo x="21194" y="20918"/>
              <wp:lineTo x="211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HT New Logo Sept 17.tif"/>
                  <pic:cNvPicPr/>
                </pic:nvPicPr>
                <pic:blipFill>
                  <a:blip r:embed="rId2">
                    <a:extLst>
                      <a:ext uri="{28A0092B-C50C-407E-A947-70E740481C1C}">
                        <a14:useLocalDpi xmlns:a14="http://schemas.microsoft.com/office/drawing/2010/main" val="0"/>
                      </a:ext>
                    </a:extLst>
                  </a:blip>
                  <a:stretch>
                    <a:fillRect/>
                  </a:stretch>
                </pic:blipFill>
                <pic:spPr>
                  <a:xfrm>
                    <a:off x="0" y="0"/>
                    <a:ext cx="1417320" cy="885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3"/>
    <w:rsid w:val="001C5854"/>
    <w:rsid w:val="002D2A37"/>
    <w:rsid w:val="00345EBA"/>
    <w:rsid w:val="003A1E8A"/>
    <w:rsid w:val="003A2744"/>
    <w:rsid w:val="003E2440"/>
    <w:rsid w:val="00414701"/>
    <w:rsid w:val="0050373F"/>
    <w:rsid w:val="0060195C"/>
    <w:rsid w:val="00625D8C"/>
    <w:rsid w:val="00644E2C"/>
    <w:rsid w:val="00674C75"/>
    <w:rsid w:val="00726FF6"/>
    <w:rsid w:val="00797CF9"/>
    <w:rsid w:val="007C41A7"/>
    <w:rsid w:val="009D01CF"/>
    <w:rsid w:val="00A83E09"/>
    <w:rsid w:val="00B01CA5"/>
    <w:rsid w:val="00B8343E"/>
    <w:rsid w:val="00C103F7"/>
    <w:rsid w:val="00C963A3"/>
    <w:rsid w:val="00CC13C6"/>
    <w:rsid w:val="00D14C83"/>
    <w:rsid w:val="00DC701E"/>
    <w:rsid w:val="00EE03E5"/>
    <w:rsid w:val="00EF5298"/>
    <w:rsid w:val="00F12EF5"/>
    <w:rsid w:val="00F5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C6"/>
  </w:style>
  <w:style w:type="paragraph" w:styleId="Footer">
    <w:name w:val="footer"/>
    <w:basedOn w:val="Normal"/>
    <w:link w:val="FooterChar"/>
    <w:uiPriority w:val="99"/>
    <w:unhideWhenUsed/>
    <w:rsid w:val="00CC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C6"/>
  </w:style>
  <w:style w:type="table" w:styleId="TableGrid">
    <w:name w:val="Table Grid"/>
    <w:basedOn w:val="TableNormal"/>
    <w:uiPriority w:val="59"/>
    <w:rsid w:val="00D1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C83"/>
    <w:rPr>
      <w:color w:val="0000FF" w:themeColor="hyperlink"/>
      <w:u w:val="single"/>
    </w:rPr>
  </w:style>
  <w:style w:type="paragraph" w:styleId="BalloonText">
    <w:name w:val="Balloon Text"/>
    <w:basedOn w:val="Normal"/>
    <w:link w:val="BalloonTextChar"/>
    <w:uiPriority w:val="99"/>
    <w:semiHidden/>
    <w:unhideWhenUsed/>
    <w:rsid w:val="00D1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C6"/>
  </w:style>
  <w:style w:type="paragraph" w:styleId="Footer">
    <w:name w:val="footer"/>
    <w:basedOn w:val="Normal"/>
    <w:link w:val="FooterChar"/>
    <w:uiPriority w:val="99"/>
    <w:unhideWhenUsed/>
    <w:rsid w:val="00CC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C6"/>
  </w:style>
  <w:style w:type="table" w:styleId="TableGrid">
    <w:name w:val="Table Grid"/>
    <w:basedOn w:val="TableNormal"/>
    <w:uiPriority w:val="59"/>
    <w:rsid w:val="00D1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C83"/>
    <w:rPr>
      <w:color w:val="0000FF" w:themeColor="hyperlink"/>
      <w:u w:val="single"/>
    </w:rPr>
  </w:style>
  <w:style w:type="paragraph" w:styleId="BalloonText">
    <w:name w:val="Balloon Text"/>
    <w:basedOn w:val="Normal"/>
    <w:link w:val="BalloonTextChar"/>
    <w:uiPriority w:val="99"/>
    <w:semiHidden/>
    <w:unhideWhenUsed/>
    <w:rsid w:val="00D1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aol.com/webmail/getPart?uid=389891&amp;partId=1&amp;scope=STANDARD&amp;saveAs=image1.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lavell\AppData\Roaming\Microsoft\Templates\TALAC%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TALAC A4</Template>
  <TotalTime>1</TotalTime>
  <Pages>2</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CFlavell</dc:creator>
  <cp:lastModifiedBy>Kingston Deborah (LCHS)</cp:lastModifiedBy>
  <cp:revision>2</cp:revision>
  <cp:lastPrinted>2018-03-06T13:05:00Z</cp:lastPrinted>
  <dcterms:created xsi:type="dcterms:W3CDTF">2019-02-26T15:58:00Z</dcterms:created>
  <dcterms:modified xsi:type="dcterms:W3CDTF">2019-02-26T15:58:00Z</dcterms:modified>
</cp:coreProperties>
</file>